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D09" w:rsidRPr="000C49DD" w:rsidRDefault="003357EB">
      <w:pPr>
        <w:rPr>
          <w:rFonts w:ascii="Verdana" w:hAnsi="Verdana"/>
          <w:b/>
          <w:i/>
          <w:sz w:val="32"/>
          <w:szCs w:val="32"/>
          <w:u w:val="single"/>
        </w:rPr>
      </w:pPr>
      <w:r w:rsidRPr="000C49DD">
        <w:rPr>
          <w:rFonts w:ascii="Verdana" w:hAnsi="Verdana"/>
          <w:b/>
          <w:i/>
          <w:sz w:val="32"/>
          <w:szCs w:val="32"/>
          <w:u w:val="single"/>
        </w:rPr>
        <w:t>MINUTES OF FRIENDS OF ANCELLS FARM ANNUAL GENERAL MEETING 25/02/2013</w:t>
      </w:r>
    </w:p>
    <w:p w:rsidR="003357EB" w:rsidRDefault="003357EB"/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ATTENDEES: NATASHA BARKER, NICOLA SAUNDERS, ALYSON CHORLEY, SARAH HOLLOWAY, VICKI BROWN, ISY PATTON, GEORGE WOODS, STEPHEN PARKER</w:t>
      </w:r>
    </w:p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APOLOGIES: HELEN NEWMAN</w:t>
      </w:r>
    </w:p>
    <w:p w:rsidR="003357EB" w:rsidRPr="000C49DD" w:rsidRDefault="003357EB">
      <w:pPr>
        <w:rPr>
          <w:rFonts w:ascii="Verdana" w:hAnsi="Verdana"/>
          <w:sz w:val="24"/>
          <w:szCs w:val="24"/>
        </w:rPr>
      </w:pPr>
    </w:p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This was the second AGM for FOAF.</w:t>
      </w:r>
    </w:p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Four committee members have stepped down – Alyson Chorley, Sarah Gorton, John Gorton &amp; Dasa Stevolva, we thank them for their hard work and support over the last year.</w:t>
      </w:r>
    </w:p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Three new members have joined the committee – Vicki Brown</w:t>
      </w:r>
      <w:r w:rsidR="000C49DD">
        <w:rPr>
          <w:rFonts w:ascii="Verdana" w:hAnsi="Verdana"/>
          <w:sz w:val="24"/>
          <w:szCs w:val="24"/>
        </w:rPr>
        <w:t>, Sarah Holloway &amp; Helen Newman, welcome to them.</w:t>
      </w:r>
    </w:p>
    <w:p w:rsidR="003357EB" w:rsidRPr="000C49DD" w:rsidRDefault="003357EB">
      <w:pPr>
        <w:rPr>
          <w:rFonts w:ascii="Verdana" w:hAnsi="Verdana"/>
          <w:sz w:val="24"/>
          <w:szCs w:val="24"/>
        </w:rPr>
      </w:pPr>
    </w:p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ANNUAL REPORT</w:t>
      </w:r>
    </w:p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NS spoke of how FOAF was started in December 201</w:t>
      </w:r>
      <w:r w:rsidR="00515563">
        <w:rPr>
          <w:rFonts w:ascii="Verdana" w:hAnsi="Verdana"/>
          <w:sz w:val="24"/>
          <w:szCs w:val="24"/>
        </w:rPr>
        <w:t>0</w:t>
      </w:r>
      <w:bookmarkStart w:id="0" w:name="_GoBack"/>
      <w:bookmarkEnd w:id="0"/>
      <w:r w:rsidRPr="000C49DD">
        <w:rPr>
          <w:rFonts w:ascii="Verdana" w:hAnsi="Verdana"/>
          <w:sz w:val="24"/>
          <w:szCs w:val="24"/>
        </w:rPr>
        <w:t xml:space="preserve"> by Sarah Gorton and has helped to improve the parks.  We are now looking at further community projects and increasing our members</w:t>
      </w:r>
      <w:r w:rsidR="000C49DD" w:rsidRPr="000C49DD">
        <w:rPr>
          <w:rFonts w:ascii="Verdana" w:hAnsi="Verdana"/>
          <w:sz w:val="24"/>
          <w:szCs w:val="24"/>
        </w:rPr>
        <w:t>, The</w:t>
      </w:r>
      <w:r w:rsidRPr="000C49DD">
        <w:rPr>
          <w:rFonts w:ascii="Verdana" w:hAnsi="Verdana"/>
          <w:sz w:val="24"/>
          <w:szCs w:val="24"/>
        </w:rPr>
        <w:t xml:space="preserve"> </w:t>
      </w:r>
      <w:r w:rsidR="000C49DD" w:rsidRPr="000C49DD">
        <w:rPr>
          <w:rFonts w:ascii="Verdana" w:hAnsi="Verdana"/>
          <w:sz w:val="24"/>
          <w:szCs w:val="24"/>
        </w:rPr>
        <w:t>Falkner’s</w:t>
      </w:r>
      <w:r w:rsidRPr="000C49DD">
        <w:rPr>
          <w:rFonts w:ascii="Verdana" w:hAnsi="Verdana"/>
          <w:sz w:val="24"/>
          <w:szCs w:val="24"/>
        </w:rPr>
        <w:t xml:space="preserve"> Arms have always been very supportive.</w:t>
      </w:r>
    </w:p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TREASURERS REPORT</w:t>
      </w:r>
    </w:p>
    <w:p w:rsidR="003357EB" w:rsidRPr="000C49DD" w:rsidRDefault="003357E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 xml:space="preserve">NB advised there was a balance of £1269.07 (credit) at the end of the year.  There are still some expenses to pay.  Our major expense of last year </w:t>
      </w:r>
      <w:r w:rsidR="00514FAB" w:rsidRPr="000C49DD">
        <w:rPr>
          <w:rFonts w:ascii="Verdana" w:hAnsi="Verdana"/>
          <w:sz w:val="24"/>
          <w:szCs w:val="24"/>
        </w:rPr>
        <w:t xml:space="preserve">was the trim trail.  We have received funds from council grants, The </w:t>
      </w:r>
      <w:r w:rsidR="000C49DD" w:rsidRPr="000C49DD">
        <w:rPr>
          <w:rFonts w:ascii="Verdana" w:hAnsi="Verdana"/>
          <w:sz w:val="24"/>
          <w:szCs w:val="24"/>
        </w:rPr>
        <w:t>Falkner’s</w:t>
      </w:r>
      <w:r w:rsidR="00514FAB" w:rsidRPr="000C49DD">
        <w:rPr>
          <w:rFonts w:ascii="Verdana" w:hAnsi="Verdana"/>
          <w:sz w:val="24"/>
          <w:szCs w:val="24"/>
        </w:rPr>
        <w:t xml:space="preserve"> and other community business groups.  Quiz nights </w:t>
      </w:r>
      <w:r w:rsidR="000C49DD">
        <w:rPr>
          <w:rFonts w:ascii="Verdana" w:hAnsi="Verdana"/>
          <w:sz w:val="24"/>
          <w:szCs w:val="24"/>
        </w:rPr>
        <w:t>have also helped a</w:t>
      </w:r>
      <w:r w:rsidR="00514FAB" w:rsidRPr="000C49DD">
        <w:rPr>
          <w:rFonts w:ascii="Verdana" w:hAnsi="Verdana"/>
          <w:sz w:val="24"/>
          <w:szCs w:val="24"/>
        </w:rPr>
        <w:t>nd the balance will give us stability to progress with new projects.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ANCELLS PARK DEVELOPMENT PLAN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 xml:space="preserve">This is a five year plan working with the council.  We have published a survey to ask the local community what their </w:t>
      </w:r>
      <w:r w:rsidR="000C49DD" w:rsidRPr="000C49DD">
        <w:rPr>
          <w:rFonts w:ascii="Verdana" w:hAnsi="Verdana"/>
          <w:sz w:val="24"/>
          <w:szCs w:val="24"/>
        </w:rPr>
        <w:t>preferences</w:t>
      </w:r>
      <w:r w:rsidRPr="000C49DD">
        <w:rPr>
          <w:rFonts w:ascii="Verdana" w:hAnsi="Verdana"/>
          <w:sz w:val="24"/>
          <w:szCs w:val="24"/>
        </w:rPr>
        <w:t xml:space="preserve"> are for where money to be spent should funds become available. So far we have had 31 </w:t>
      </w:r>
      <w:r w:rsidRPr="000C49DD">
        <w:rPr>
          <w:rFonts w:ascii="Verdana" w:hAnsi="Verdana"/>
          <w:sz w:val="24"/>
          <w:szCs w:val="24"/>
        </w:rPr>
        <w:lastRenderedPageBreak/>
        <w:t xml:space="preserve">surveys back. </w:t>
      </w:r>
      <w:r w:rsidR="000C49DD">
        <w:rPr>
          <w:rFonts w:ascii="Verdana" w:hAnsi="Verdana"/>
          <w:sz w:val="24"/>
          <w:szCs w:val="24"/>
        </w:rPr>
        <w:t xml:space="preserve"> To date </w:t>
      </w:r>
      <w:r w:rsidRPr="000C49DD">
        <w:rPr>
          <w:rFonts w:ascii="Verdana" w:hAnsi="Verdana"/>
          <w:sz w:val="24"/>
          <w:szCs w:val="24"/>
        </w:rPr>
        <w:t>the strongest contender is swings for 4-7 year olds, then a MUGA.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FORWARD PLANNING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The committee wants to raise their profile without financial gain and has the following events planned to do this: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 xml:space="preserve">Easter </w:t>
      </w:r>
      <w:r w:rsidR="000C49DD" w:rsidRPr="000C49DD">
        <w:rPr>
          <w:rFonts w:ascii="Verdana" w:hAnsi="Verdana"/>
          <w:sz w:val="24"/>
          <w:szCs w:val="24"/>
        </w:rPr>
        <w:t>egg</w:t>
      </w:r>
      <w:r w:rsidRPr="000C49DD">
        <w:rPr>
          <w:rFonts w:ascii="Verdana" w:hAnsi="Verdana"/>
          <w:sz w:val="24"/>
          <w:szCs w:val="24"/>
        </w:rPr>
        <w:t xml:space="preserve"> hunt &amp; activities.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Action Day to tidy up the trees 13.04.13.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Helping the pub on their fun day 5.05.2013.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Cub litter pick.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Barn dance in September.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Christmas carols.</w:t>
      </w:r>
    </w:p>
    <w:p w:rsidR="00514FAB" w:rsidRPr="000C49DD" w:rsidRDefault="00514FAB">
      <w:pPr>
        <w:rPr>
          <w:rFonts w:ascii="Verdana" w:hAnsi="Verdana"/>
          <w:sz w:val="24"/>
          <w:szCs w:val="24"/>
        </w:rPr>
      </w:pPr>
    </w:p>
    <w:p w:rsidR="00D218AF" w:rsidRPr="000C49DD" w:rsidRDefault="00D218AF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AOB</w:t>
      </w:r>
    </w:p>
    <w:p w:rsidR="00D218AF" w:rsidRPr="000C49DD" w:rsidRDefault="00D218AF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 xml:space="preserve">Paul, one of the owners from The </w:t>
      </w:r>
      <w:r w:rsidR="000C49DD" w:rsidRPr="000C49DD">
        <w:rPr>
          <w:rFonts w:ascii="Verdana" w:hAnsi="Verdana"/>
          <w:sz w:val="24"/>
          <w:szCs w:val="24"/>
        </w:rPr>
        <w:t>Falkner’s</w:t>
      </w:r>
      <w:r w:rsidRPr="000C49DD">
        <w:rPr>
          <w:rFonts w:ascii="Verdana" w:hAnsi="Verdana"/>
          <w:sz w:val="24"/>
          <w:szCs w:val="24"/>
        </w:rPr>
        <w:t xml:space="preserve"> advised the footbridge update (between the pub &amp; the park):</w:t>
      </w:r>
    </w:p>
    <w:p w:rsidR="00D218AF" w:rsidRPr="000C49DD" w:rsidRDefault="000C49DD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Gibraltar</w:t>
      </w:r>
      <w:r w:rsidR="00D218AF" w:rsidRPr="000C49DD">
        <w:rPr>
          <w:rFonts w:ascii="Verdana" w:hAnsi="Verdana"/>
          <w:sz w:val="24"/>
          <w:szCs w:val="24"/>
        </w:rPr>
        <w:t xml:space="preserve"> Barracks are the project engineers and they are meeting on 4.03.13.  Looking for approval and hope to open in time for </w:t>
      </w:r>
      <w:r w:rsidRPr="000C49DD">
        <w:rPr>
          <w:rFonts w:ascii="Verdana" w:hAnsi="Verdana"/>
          <w:sz w:val="24"/>
          <w:szCs w:val="24"/>
        </w:rPr>
        <w:t>fun day</w:t>
      </w:r>
      <w:r w:rsidR="00D218AF" w:rsidRPr="000C49DD">
        <w:rPr>
          <w:rFonts w:ascii="Verdana" w:hAnsi="Verdana"/>
          <w:sz w:val="24"/>
          <w:szCs w:val="24"/>
        </w:rPr>
        <w:t xml:space="preserve"> on 5.5.2013. The engineers have a crane that they sponsor pub with and there is a new commanding</w:t>
      </w:r>
      <w:r>
        <w:rPr>
          <w:rFonts w:ascii="Verdana" w:hAnsi="Verdana"/>
          <w:sz w:val="24"/>
          <w:szCs w:val="24"/>
        </w:rPr>
        <w:t xml:space="preserve"> officer who is very keen to do </w:t>
      </w:r>
      <w:r w:rsidR="00D218AF" w:rsidRPr="000C49DD">
        <w:rPr>
          <w:rFonts w:ascii="Verdana" w:hAnsi="Verdana"/>
          <w:sz w:val="24"/>
          <w:szCs w:val="24"/>
        </w:rPr>
        <w:t>stuff in the community so it is all moving quicker!</w:t>
      </w:r>
    </w:p>
    <w:p w:rsidR="00D218AF" w:rsidRPr="000C49DD" w:rsidRDefault="00D218AF">
      <w:pPr>
        <w:rPr>
          <w:rFonts w:ascii="Verdana" w:hAnsi="Verdana"/>
          <w:sz w:val="24"/>
          <w:szCs w:val="24"/>
        </w:rPr>
      </w:pPr>
      <w:r w:rsidRPr="000C49DD">
        <w:rPr>
          <w:rFonts w:ascii="Verdana" w:hAnsi="Verdana"/>
          <w:sz w:val="24"/>
          <w:szCs w:val="24"/>
        </w:rPr>
        <w:t>Paul to move forward with GW.</w:t>
      </w:r>
    </w:p>
    <w:sectPr w:rsidR="00D218AF" w:rsidRPr="000C49DD" w:rsidSect="00BB3D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3357EB"/>
    <w:rsid w:val="000C49DD"/>
    <w:rsid w:val="003357EB"/>
    <w:rsid w:val="00514FAB"/>
    <w:rsid w:val="00515563"/>
    <w:rsid w:val="007A6D09"/>
    <w:rsid w:val="00BB3D4A"/>
    <w:rsid w:val="00D218AF"/>
    <w:rsid w:val="00E17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Isy</cp:lastModifiedBy>
  <cp:revision>2</cp:revision>
  <dcterms:created xsi:type="dcterms:W3CDTF">2014-02-17T09:07:00Z</dcterms:created>
  <dcterms:modified xsi:type="dcterms:W3CDTF">2014-02-17T09:07:00Z</dcterms:modified>
</cp:coreProperties>
</file>